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CB05D" w14:textId="77777777" w:rsidR="00EA29AD" w:rsidRPr="00542A4F" w:rsidRDefault="00EA29AD" w:rsidP="00C4518D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542A4F">
        <w:rPr>
          <w:rFonts w:ascii="Arial" w:hAnsi="Arial" w:cs="Arial"/>
          <w:b/>
        </w:rPr>
        <w:t>ANNEX 2</w:t>
      </w:r>
    </w:p>
    <w:p w14:paraId="1A16CF6E" w14:textId="77777777" w:rsidR="00EA29AD" w:rsidRPr="00542A4F" w:rsidRDefault="00EA29AD" w:rsidP="00C4518D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542A4F">
        <w:rPr>
          <w:rFonts w:ascii="Arial" w:hAnsi="Arial" w:cs="Arial"/>
          <w:b/>
        </w:rPr>
        <w:t>MODEL D’OFERTA</w:t>
      </w:r>
    </w:p>
    <w:p w14:paraId="78207B4F" w14:textId="77777777" w:rsidR="00EA29AD" w:rsidRPr="00542A4F" w:rsidRDefault="00EA29AD" w:rsidP="00C4518D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127896D" w14:textId="77777777" w:rsidR="00EA29AD" w:rsidRPr="00542A4F" w:rsidRDefault="00EA29AD" w:rsidP="00C4518D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542A4F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542A4F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34CFDAAA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25046AD9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42A4F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542A4F">
        <w:rPr>
          <w:rFonts w:ascii="Arial" w:hAnsi="Arial" w:cs="Arial"/>
        </w:rPr>
        <w:t>.</w:t>
      </w:r>
    </w:p>
    <w:p w14:paraId="3583DE6D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1EF8BC0A" w14:textId="77777777" w:rsidR="00EA29AD" w:rsidRPr="00542A4F" w:rsidRDefault="00EA29AD" w:rsidP="00C4518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542A4F">
        <w:rPr>
          <w:rFonts w:ascii="Arial" w:hAnsi="Arial" w:cs="Arial"/>
          <w:u w:val="single"/>
        </w:rPr>
        <w:t>PROPOSICIÓ ECONÒMICA</w:t>
      </w:r>
    </w:p>
    <w:p w14:paraId="47528733" w14:textId="77777777" w:rsidR="00EA29AD" w:rsidRPr="00542A4F" w:rsidRDefault="00EA29AD" w:rsidP="00C4518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41998E0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42A4F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50AB20D" w14:textId="77777777" w:rsidR="00EA29AD" w:rsidRPr="002600F2" w:rsidRDefault="00EA29AD" w:rsidP="00C4518D">
      <w:pPr>
        <w:pStyle w:val="Prrafodelista"/>
        <w:spacing w:line="240" w:lineRule="auto"/>
        <w:ind w:left="360"/>
        <w:rPr>
          <w:rFonts w:cs="Arial"/>
          <w:b/>
          <w:bCs/>
          <w:sz w:val="16"/>
          <w:szCs w:val="16"/>
        </w:rPr>
      </w:pPr>
    </w:p>
    <w:p w14:paraId="265D6D0C" w14:textId="77777777" w:rsidR="00EA29AD" w:rsidRPr="00542A4F" w:rsidRDefault="00EA29AD" w:rsidP="00C4518D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cs="Arial"/>
          <w:b/>
          <w:bCs/>
          <w:sz w:val="22"/>
          <w:szCs w:val="22"/>
        </w:rPr>
      </w:pPr>
      <w:r w:rsidRPr="00542A4F">
        <w:rPr>
          <w:rFonts w:cs="Arial"/>
          <w:b/>
          <w:bCs/>
          <w:sz w:val="22"/>
          <w:szCs w:val="22"/>
        </w:rPr>
        <w:t xml:space="preserve">Els licitadors presentaran </w:t>
      </w:r>
      <w:r w:rsidRPr="00542A4F">
        <w:rPr>
          <w:rFonts w:cs="Arial"/>
          <w:b/>
          <w:bCs/>
          <w:sz w:val="22"/>
          <w:szCs w:val="22"/>
          <w:u w:val="single"/>
        </w:rPr>
        <w:t>un únic percentatge de descompte lineal i homogeni a aplicar respecte el concepte indicat</w:t>
      </w:r>
      <w:r w:rsidRPr="00542A4F">
        <w:rPr>
          <w:rFonts w:cs="Arial"/>
          <w:b/>
          <w:bCs/>
          <w:sz w:val="22"/>
          <w:szCs w:val="22"/>
        </w:rPr>
        <w:t>, segons els següents quadres:</w:t>
      </w:r>
    </w:p>
    <w:tbl>
      <w:tblPr>
        <w:tblStyle w:val="Tablaconcuadrcula"/>
        <w:tblW w:w="8110" w:type="dxa"/>
        <w:tblInd w:w="70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977"/>
        <w:gridCol w:w="5133"/>
      </w:tblGrid>
      <w:tr w:rsidR="00EA29AD" w:rsidRPr="00C4518D" w14:paraId="5D8B3265" w14:textId="77777777" w:rsidTr="00AE594C"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06406BD3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707542A9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7CD5D4A9" w14:textId="77777777" w:rsidTr="00AE594C">
        <w:trPr>
          <w:trHeight w:val="88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40194733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Equips de distribució</w:t>
            </w:r>
          </w:p>
          <w:p w14:paraId="24CD48B2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726A8DFB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  <w:tr w:rsidR="00EA29AD" w:rsidRPr="00C4518D" w14:paraId="61986EBD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324C489D" w14:textId="77777777" w:rsidR="00EA29AD" w:rsidRPr="00C4518D" w:rsidRDefault="00EA29AD" w:rsidP="00C4518D">
            <w:pPr>
              <w:pStyle w:val="Prrafodelista"/>
              <w:spacing w:line="240" w:lineRule="auto"/>
              <w:rPr>
                <w:rFonts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338A7432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A29AD" w:rsidRPr="00C4518D" w14:paraId="5817FBBB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shd w:val="clear" w:color="auto" w:fill="B7DFA8"/>
            <w:vAlign w:val="center"/>
            <w:hideMark/>
          </w:tcPr>
          <w:p w14:paraId="2FDD3AED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shd w:val="clear" w:color="auto" w:fill="B7DFA8"/>
            <w:vAlign w:val="center"/>
            <w:hideMark/>
          </w:tcPr>
          <w:p w14:paraId="552A7003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2D60191A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2B210A34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Equipament de servei WIFI</w:t>
            </w:r>
          </w:p>
          <w:p w14:paraId="2D913B7E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center"/>
            <w:hideMark/>
          </w:tcPr>
          <w:p w14:paraId="37A41901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  <w:tr w:rsidR="00EA29AD" w:rsidRPr="00C4518D" w14:paraId="5EFA9028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5AAFB6D6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22061905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A29AD" w:rsidRPr="00C4518D" w14:paraId="1FAA625C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4D794957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40FF5D48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667A6D7B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668C16AC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Equipaments agregació</w:t>
            </w:r>
          </w:p>
          <w:p w14:paraId="274EA79E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0F8117CB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  <w:tr w:rsidR="00EA29AD" w:rsidRPr="00C4518D" w14:paraId="3E5BE43F" w14:textId="77777777" w:rsidTr="00AE594C">
        <w:trPr>
          <w:trHeight w:val="92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01C7045E" w14:textId="77777777" w:rsidR="00EA29AD" w:rsidRPr="00C4518D" w:rsidRDefault="00EA29AD" w:rsidP="00C4518D">
            <w:pPr>
              <w:pStyle w:val="Prrafodelista"/>
              <w:spacing w:line="240" w:lineRule="auto"/>
              <w:rPr>
                <w:rFonts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4AFF4737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A29AD" w:rsidRPr="00C4518D" w14:paraId="1F5DA9FD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66501881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29C901FA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0F5D4DF8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674F2467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Equipament enllaços (Connectors)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623466EC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  <w:tr w:rsidR="00EA29AD" w:rsidRPr="00C4518D" w14:paraId="2EE6862F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0984DB98" w14:textId="77777777" w:rsidR="00EA29AD" w:rsidRPr="00C4518D" w:rsidRDefault="00EA29AD" w:rsidP="00C4518D">
            <w:pPr>
              <w:pStyle w:val="Prrafodelista"/>
              <w:spacing w:line="240" w:lineRule="auto"/>
              <w:rPr>
                <w:rFonts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vAlign w:val="center"/>
          </w:tcPr>
          <w:p w14:paraId="48E9080C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A29AD" w:rsidRPr="00C4518D" w14:paraId="16E954E7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5CB67A09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5F74979D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3DAE4DF8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106AE6DB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Equipament enllaços Troncals i seus Remotes</w:t>
            </w:r>
          </w:p>
          <w:p w14:paraId="7027173A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26B30AB3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</w:tbl>
    <w:p w14:paraId="62F1EDDF" w14:textId="77777777" w:rsidR="00EA29AD" w:rsidRPr="00C4518D" w:rsidRDefault="00EA29AD" w:rsidP="00C4518D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Tablaconcuadrcula"/>
        <w:tblW w:w="8110" w:type="dxa"/>
        <w:tblInd w:w="70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977"/>
        <w:gridCol w:w="5133"/>
      </w:tblGrid>
      <w:tr w:rsidR="00EA29AD" w:rsidRPr="00C4518D" w14:paraId="6893EB83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763F687D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79987380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775538BE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0DBEDDBB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 xml:space="preserve"> Equipaments </w:t>
            </w:r>
            <w:proofErr w:type="spellStart"/>
            <w:r w:rsidRPr="00C4518D">
              <w:rPr>
                <w:rFonts w:cs="Arial"/>
                <w:b/>
                <w:bCs/>
                <w:sz w:val="22"/>
                <w:szCs w:val="22"/>
              </w:rPr>
              <w:t>CPD’s</w:t>
            </w:r>
            <w:proofErr w:type="spellEnd"/>
            <w:r w:rsidRPr="00C4518D">
              <w:rPr>
                <w:rFonts w:cs="Arial"/>
                <w:b/>
                <w:bCs/>
                <w:sz w:val="22"/>
                <w:szCs w:val="22"/>
              </w:rPr>
              <w:t xml:space="preserve"> Nexus</w:t>
            </w:r>
          </w:p>
          <w:p w14:paraId="6E4CF9F1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1A1D766F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</w:tbl>
    <w:p w14:paraId="1B6EC89D" w14:textId="77777777" w:rsidR="00EA29AD" w:rsidRPr="00C4518D" w:rsidRDefault="00EA29AD" w:rsidP="00C4518D">
      <w:pPr>
        <w:pStyle w:val="Prrafodelista"/>
        <w:spacing w:line="240" w:lineRule="auto"/>
        <w:ind w:left="0"/>
        <w:jc w:val="both"/>
        <w:rPr>
          <w:rFonts w:cs="Arial"/>
          <w:sz w:val="22"/>
          <w:szCs w:val="22"/>
        </w:rPr>
      </w:pPr>
    </w:p>
    <w:tbl>
      <w:tblPr>
        <w:tblStyle w:val="Tablaconcuadrcula"/>
        <w:tblW w:w="8110" w:type="dxa"/>
        <w:tblInd w:w="70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977"/>
        <w:gridCol w:w="5133"/>
      </w:tblGrid>
      <w:tr w:rsidR="00EA29AD" w:rsidRPr="00C4518D" w14:paraId="22529A6B" w14:textId="77777777" w:rsidTr="00AE594C">
        <w:trPr>
          <w:trHeight w:val="510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0412DE9E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C451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Concepte</w:t>
            </w: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62F313FC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i/>
                <w:iCs/>
                <w:sz w:val="22"/>
                <w:szCs w:val="22"/>
              </w:rPr>
              <w:t>% de descompte que aplicarà sobre tots els preus indicat en la partida indicada</w:t>
            </w:r>
          </w:p>
        </w:tc>
      </w:tr>
      <w:tr w:rsidR="00EA29AD" w:rsidRPr="00C4518D" w14:paraId="7B8D8F01" w14:textId="77777777" w:rsidTr="00AE594C">
        <w:trPr>
          <w:trHeight w:val="47"/>
        </w:trPr>
        <w:tc>
          <w:tcPr>
            <w:tcW w:w="29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55FAB59D" w14:textId="77777777" w:rsidR="00EA29AD" w:rsidRPr="00C4518D" w:rsidRDefault="00EA29AD" w:rsidP="00C4518D">
            <w:pPr>
              <w:pStyle w:val="Prrafodelista"/>
              <w:spacing w:line="240" w:lineRule="auto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C4518D">
              <w:rPr>
                <w:rFonts w:cs="Arial"/>
                <w:b/>
                <w:bCs/>
                <w:sz w:val="22"/>
                <w:szCs w:val="22"/>
              </w:rPr>
              <w:t>Equipament embarcat</w:t>
            </w:r>
          </w:p>
          <w:p w14:paraId="0E163176" w14:textId="77777777" w:rsidR="00EA29AD" w:rsidRPr="00C4518D" w:rsidRDefault="00EA29AD" w:rsidP="00C4518D">
            <w:pPr>
              <w:spacing w:line="240" w:lineRule="auto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13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04744527" w14:textId="77777777" w:rsidR="00EA29AD" w:rsidRPr="00C4518D" w:rsidRDefault="00EA29AD" w:rsidP="00C4518D">
            <w:pPr>
              <w:pStyle w:val="Prrafodelista"/>
              <w:spacing w:line="240" w:lineRule="auto"/>
              <w:ind w:left="137"/>
              <w:rPr>
                <w:rFonts w:cs="Arial"/>
                <w:i/>
                <w:iCs/>
                <w:sz w:val="22"/>
                <w:szCs w:val="22"/>
              </w:rPr>
            </w:pPr>
            <w:r w:rsidRPr="00C4518D">
              <w:rPr>
                <w:rFonts w:cs="Arial"/>
                <w:i/>
                <w:iCs/>
                <w:sz w:val="22"/>
                <w:szCs w:val="22"/>
              </w:rPr>
              <w:t>Indicar un ÚNIC percentatge</w:t>
            </w:r>
          </w:p>
        </w:tc>
      </w:tr>
    </w:tbl>
    <w:p w14:paraId="00B40F28" w14:textId="77777777" w:rsidR="00EA29AD" w:rsidRPr="002600F2" w:rsidRDefault="00EA29AD" w:rsidP="00C4518D">
      <w:pPr>
        <w:pStyle w:val="Prrafodelista"/>
        <w:spacing w:line="240" w:lineRule="auto"/>
        <w:ind w:left="0"/>
        <w:jc w:val="both"/>
        <w:rPr>
          <w:rFonts w:cs="Arial"/>
        </w:rPr>
      </w:pPr>
    </w:p>
    <w:p w14:paraId="16B61354" w14:textId="77777777" w:rsidR="00EA29AD" w:rsidRPr="00542A4F" w:rsidRDefault="00EA29AD" w:rsidP="00C4518D">
      <w:pPr>
        <w:pStyle w:val="Prrafodelista"/>
        <w:spacing w:line="240" w:lineRule="auto"/>
        <w:ind w:left="0"/>
        <w:jc w:val="both"/>
        <w:rPr>
          <w:rFonts w:cs="Arial"/>
          <w:sz w:val="22"/>
          <w:szCs w:val="22"/>
        </w:rPr>
      </w:pPr>
      <w:r w:rsidRPr="00542A4F">
        <w:rPr>
          <w:rFonts w:cs="Arial"/>
          <w:sz w:val="22"/>
          <w:szCs w:val="22"/>
        </w:rPr>
        <w:t xml:space="preserve">*El percentatge de descompte </w:t>
      </w:r>
      <w:proofErr w:type="spellStart"/>
      <w:r w:rsidRPr="00542A4F">
        <w:rPr>
          <w:rFonts w:cs="Arial"/>
          <w:sz w:val="22"/>
          <w:szCs w:val="22"/>
        </w:rPr>
        <w:t>ofertat</w:t>
      </w:r>
      <w:proofErr w:type="spellEnd"/>
      <w:r w:rsidRPr="00542A4F">
        <w:rPr>
          <w:rFonts w:cs="Arial"/>
          <w:sz w:val="22"/>
          <w:szCs w:val="22"/>
        </w:rPr>
        <w:t xml:space="preserve"> es mantindrà durant tota la vigència del contracte. </w:t>
      </w:r>
    </w:p>
    <w:p w14:paraId="62102DEB" w14:textId="77777777" w:rsidR="00EA29AD" w:rsidRPr="00542A4F" w:rsidRDefault="00EA29AD" w:rsidP="00C4518D">
      <w:pPr>
        <w:pStyle w:val="Prrafodelista"/>
        <w:spacing w:line="240" w:lineRule="auto"/>
        <w:ind w:left="0"/>
        <w:jc w:val="both"/>
        <w:rPr>
          <w:rFonts w:cs="Arial"/>
          <w:sz w:val="22"/>
          <w:szCs w:val="22"/>
          <w:u w:val="single"/>
        </w:rPr>
      </w:pPr>
      <w:r w:rsidRPr="00542A4F">
        <w:rPr>
          <w:rFonts w:cs="Arial"/>
          <w:sz w:val="22"/>
          <w:szCs w:val="22"/>
        </w:rPr>
        <w:t xml:space="preserve">Juntament amb l’oferta econòmica, els licitadors presentaran el seu </w:t>
      </w:r>
      <w:r w:rsidRPr="00542A4F">
        <w:rPr>
          <w:rFonts w:cs="Arial"/>
          <w:b/>
          <w:bCs/>
          <w:sz w:val="22"/>
          <w:szCs w:val="22"/>
        </w:rPr>
        <w:t>catàleg oficial de preus</w:t>
      </w:r>
      <w:r w:rsidRPr="00542A4F">
        <w:rPr>
          <w:rFonts w:cs="Arial"/>
          <w:sz w:val="22"/>
          <w:szCs w:val="22"/>
        </w:rPr>
        <w:t xml:space="preserve"> dels subministraments que tinguin relació amb l’objecte de la licitació per al cas que s’hagi de recórrer al mateix. </w:t>
      </w:r>
      <w:r w:rsidRPr="00542A4F">
        <w:rPr>
          <w:rFonts w:cs="Arial"/>
          <w:sz w:val="22"/>
          <w:szCs w:val="22"/>
          <w:u w:val="single"/>
        </w:rPr>
        <w:t>Aquests preus no seran objecte de valoració i estaran vigents durant tota la vigència del contracte.</w:t>
      </w:r>
    </w:p>
    <w:p w14:paraId="21BE82C0" w14:textId="77777777" w:rsidR="00EA29AD" w:rsidRPr="00542A4F" w:rsidRDefault="00EA29AD" w:rsidP="00C4518D">
      <w:pPr>
        <w:pStyle w:val="Prrafodelista"/>
        <w:spacing w:line="240" w:lineRule="auto"/>
        <w:ind w:left="0"/>
        <w:jc w:val="both"/>
        <w:rPr>
          <w:rFonts w:cs="Arial"/>
          <w:i/>
          <w:iCs/>
          <w:sz w:val="22"/>
          <w:szCs w:val="22"/>
          <w:u w:val="single"/>
        </w:rPr>
      </w:pPr>
    </w:p>
    <w:p w14:paraId="24AAD0F9" w14:textId="77777777" w:rsidR="00EA29AD" w:rsidRPr="00542A4F" w:rsidRDefault="00EA29AD" w:rsidP="00C4518D">
      <w:pPr>
        <w:pStyle w:val="Prrafodelista"/>
        <w:spacing w:line="240" w:lineRule="auto"/>
        <w:ind w:left="0"/>
        <w:jc w:val="both"/>
        <w:rPr>
          <w:rFonts w:cs="Arial"/>
          <w:sz w:val="22"/>
          <w:szCs w:val="22"/>
        </w:rPr>
      </w:pPr>
      <w:r w:rsidRPr="00542A4F">
        <w:rPr>
          <w:rFonts w:cs="Arial"/>
          <w:sz w:val="22"/>
          <w:szCs w:val="22"/>
        </w:rPr>
        <w:t xml:space="preserve">Aquest percentatge </w:t>
      </w:r>
      <w:proofErr w:type="spellStart"/>
      <w:r w:rsidRPr="00542A4F">
        <w:rPr>
          <w:rFonts w:cs="Arial"/>
          <w:sz w:val="22"/>
          <w:szCs w:val="22"/>
        </w:rPr>
        <w:t>ofertat</w:t>
      </w:r>
      <w:proofErr w:type="spellEnd"/>
      <w:r w:rsidRPr="00542A4F">
        <w:rPr>
          <w:rFonts w:cs="Arial"/>
          <w:sz w:val="22"/>
          <w:szCs w:val="22"/>
        </w:rPr>
        <w:t xml:space="preserve"> també serà d’aplicació sobre els preus establerts al catàleg de preus que es presenti pel cas que evolucioni el mercat. </w:t>
      </w:r>
    </w:p>
    <w:p w14:paraId="481FB666" w14:textId="77777777" w:rsidR="00EA29AD" w:rsidRPr="00542A4F" w:rsidRDefault="00EA29AD" w:rsidP="00C4518D">
      <w:pPr>
        <w:spacing w:line="240" w:lineRule="auto"/>
        <w:contextualSpacing/>
        <w:jc w:val="both"/>
        <w:rPr>
          <w:rFonts w:ascii="Arial" w:hAnsi="Arial" w:cs="Arial"/>
          <w:i/>
          <w:iCs/>
        </w:rPr>
      </w:pPr>
    </w:p>
    <w:p w14:paraId="03A54E03" w14:textId="77777777" w:rsidR="00EA29AD" w:rsidRPr="00542A4F" w:rsidRDefault="00EA29AD" w:rsidP="00C4518D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  <w:bCs/>
          <w:sz w:val="22"/>
          <w:szCs w:val="22"/>
        </w:rPr>
      </w:pPr>
      <w:r w:rsidRPr="00542A4F">
        <w:rPr>
          <w:rFonts w:cs="Arial"/>
          <w:b/>
          <w:bCs/>
          <w:sz w:val="22"/>
          <w:szCs w:val="22"/>
        </w:rPr>
        <w:t>Els licitadors presentaran una oferta respecte el preu/hora màxim establert pel  Mà d'obra, això és una oferta sense superar els 50,00 €/hora, abans d’IVA, segons el següent quadre:</w:t>
      </w:r>
    </w:p>
    <w:p w14:paraId="77AE6C3A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</w:p>
    <w:tbl>
      <w:tblPr>
        <w:tblStyle w:val="Tablaconcuadrcula"/>
        <w:tblW w:w="7823" w:type="dxa"/>
        <w:tblInd w:w="704" w:type="dxa"/>
        <w:tblLook w:val="04A0" w:firstRow="1" w:lastRow="0" w:firstColumn="1" w:lastColumn="0" w:noHBand="0" w:noVBand="1"/>
      </w:tblPr>
      <w:tblGrid>
        <w:gridCol w:w="3722"/>
        <w:gridCol w:w="4101"/>
      </w:tblGrid>
      <w:tr w:rsidR="00EA29AD" w:rsidRPr="00542A4F" w14:paraId="5791D195" w14:textId="77777777" w:rsidTr="00AE594C">
        <w:tc>
          <w:tcPr>
            <w:tcW w:w="372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797AF48A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u w:val="single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FA8"/>
            <w:hideMark/>
          </w:tcPr>
          <w:p w14:paraId="7D043B8E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542A4F">
              <w:rPr>
                <w:rFonts w:ascii="Arial" w:hAnsi="Arial" w:cs="Arial"/>
                <w:b/>
                <w:bCs/>
                <w:iCs/>
              </w:rPr>
              <w:t>Import preu/hora servei</w:t>
            </w:r>
          </w:p>
          <w:p w14:paraId="266DA64E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  <w:r w:rsidRPr="00542A4F">
              <w:rPr>
                <w:rFonts w:ascii="Arial" w:hAnsi="Arial" w:cs="Arial"/>
                <w:b/>
                <w:bCs/>
                <w:i/>
                <w:iCs/>
              </w:rPr>
              <w:t>(abans d’IVA)</w:t>
            </w:r>
          </w:p>
        </w:tc>
      </w:tr>
      <w:tr w:rsidR="00EA29AD" w:rsidRPr="00542A4F" w14:paraId="23C50AA3" w14:textId="77777777" w:rsidTr="00AE594C"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1367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  <w:r w:rsidRPr="00542A4F">
              <w:rPr>
                <w:rFonts w:ascii="Arial" w:hAnsi="Arial" w:cs="Arial"/>
                <w:b/>
                <w:bCs/>
              </w:rPr>
              <w:t>Serveis Professionals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AD5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EA29AD" w:rsidRPr="00542A4F" w14:paraId="14F4A70D" w14:textId="77777777" w:rsidTr="00AE594C"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DF7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 w:rsidRPr="00542A4F">
              <w:rPr>
                <w:rFonts w:ascii="Arial" w:hAnsi="Arial" w:cs="Arial"/>
                <w:iCs/>
              </w:rPr>
              <w:t>IVA 21 %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2E7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EA29AD" w:rsidRPr="00542A4F" w14:paraId="2942C91C" w14:textId="77777777" w:rsidTr="00AE594C"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5ADF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 w:rsidRPr="00542A4F">
              <w:rPr>
                <w:rFonts w:ascii="Arial" w:hAnsi="Arial" w:cs="Arial"/>
                <w:iCs/>
              </w:rPr>
              <w:t xml:space="preserve">Import total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985" w14:textId="77777777" w:rsidR="00EA29AD" w:rsidRPr="00542A4F" w:rsidRDefault="00EA29AD" w:rsidP="00C4518D">
            <w:pPr>
              <w:spacing w:line="240" w:lineRule="auto"/>
              <w:contextualSpacing/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022A1031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b/>
          <w:bCs/>
          <w:iCs/>
          <w:u w:val="single"/>
        </w:rPr>
      </w:pPr>
    </w:p>
    <w:p w14:paraId="22BBD330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1AA19270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437B8D6E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r w:rsidRPr="00542A4F">
        <w:rPr>
          <w:rFonts w:ascii="Arial" w:hAnsi="Arial" w:cs="Arial"/>
          <w:b/>
          <w:bCs/>
        </w:rPr>
        <w:t>Molt important: El licitador que indiqui un preu/hora per sobre de 40,00 €/hora serà exclòs del procediment.</w:t>
      </w:r>
    </w:p>
    <w:p w14:paraId="75ED9E62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37E2053F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4F00E3C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85F1786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3162FBF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42A4F">
        <w:rPr>
          <w:rFonts w:ascii="Arial" w:hAnsi="Arial" w:cs="Arial"/>
          <w:i/>
        </w:rPr>
        <w:t xml:space="preserve"> (Data, signatura digital i segell de l'empresa)</w:t>
      </w:r>
    </w:p>
    <w:p w14:paraId="75327179" w14:textId="77777777" w:rsidR="00EA29AD" w:rsidRPr="00542A4F" w:rsidRDefault="00EA29AD" w:rsidP="00C4518D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14:paraId="2B382CEA" w14:textId="77777777" w:rsidR="00EA29AD" w:rsidRPr="00542A4F" w:rsidRDefault="00EA29AD" w:rsidP="00C4518D">
      <w:pPr>
        <w:spacing w:after="0" w:line="240" w:lineRule="auto"/>
        <w:rPr>
          <w:rFonts w:ascii="Arial" w:hAnsi="Arial" w:cs="Arial"/>
          <w:b/>
          <w:u w:val="single"/>
        </w:rPr>
      </w:pPr>
      <w:r w:rsidRPr="00542A4F">
        <w:rPr>
          <w:rFonts w:ascii="Arial" w:hAnsi="Arial" w:cs="Arial"/>
          <w:b/>
          <w:u w:val="single"/>
        </w:rPr>
        <w:br w:type="page"/>
      </w:r>
    </w:p>
    <w:sectPr w:rsidR="00EA29AD" w:rsidRPr="00542A4F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881C0" w14:textId="77777777" w:rsidR="00984B55" w:rsidRDefault="00984B55" w:rsidP="00A012D4">
      <w:pPr>
        <w:spacing w:after="0" w:line="240" w:lineRule="auto"/>
      </w:pPr>
      <w:r>
        <w:separator/>
      </w:r>
    </w:p>
  </w:endnote>
  <w:endnote w:type="continuationSeparator" w:id="0">
    <w:p w14:paraId="1A9368BF" w14:textId="77777777" w:rsidR="00984B55" w:rsidRDefault="00984B55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1924C" w14:textId="77777777" w:rsidR="00984B55" w:rsidRDefault="00984B55" w:rsidP="00A012D4">
      <w:pPr>
        <w:spacing w:after="0" w:line="240" w:lineRule="auto"/>
      </w:pPr>
      <w:r>
        <w:separator/>
      </w:r>
    </w:p>
  </w:footnote>
  <w:footnote w:type="continuationSeparator" w:id="0">
    <w:p w14:paraId="1D4B3CFA" w14:textId="77777777" w:rsidR="00984B55" w:rsidRDefault="00984B55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21660"/>
    <w:multiLevelType w:val="hybridMultilevel"/>
    <w:tmpl w:val="9392F008"/>
    <w:lvl w:ilvl="0" w:tplc="252C8DB8">
      <w:start w:val="1"/>
      <w:numFmt w:val="decimal"/>
      <w:lvlText w:val="%1)"/>
      <w:lvlJc w:val="left"/>
      <w:pPr>
        <w:ind w:left="360" w:hanging="360"/>
      </w:pPr>
      <w:rPr>
        <w:i w:val="0"/>
        <w:iCs w:val="0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5180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5E0C1A"/>
    <w:rsid w:val="00680439"/>
    <w:rsid w:val="00984B55"/>
    <w:rsid w:val="00A012D4"/>
    <w:rsid w:val="00C4518D"/>
    <w:rsid w:val="00EA29A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UTE Lista con guiones sin numerar,Normal Lista,Negrita,lista sin numerar,párrafo numerado,párrafo de lista1,ute lista con guiones sin numerar,normal lista,negrita,List1,List Paragraph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styleId="Tablaconcuadrcula">
    <w:name w:val="Table Grid"/>
    <w:basedOn w:val="Tablanormal"/>
    <w:uiPriority w:val="39"/>
    <w:rsid w:val="00EA29A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a sin Numerar Car,Párrafo Numerado Car,Párrafo de lista1 Car,UTE Lista con guiones sin numerar Car,Normal Lista Car,Negrita Car,lista sin numerar Car,párrafo numerado Car,párrafo de lista1 Car,normal lista Car,negrita Car"/>
    <w:basedOn w:val="Fuentedeprrafopredeter"/>
    <w:link w:val="Prrafodelista"/>
    <w:uiPriority w:val="34"/>
    <w:qFormat/>
    <w:rsid w:val="00EA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B1DFB-69D9-4416-B953-531D9FF56E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2026-05-13T05:51:00Z</dcterms:created>
  <dcterms:modified xsi:type="dcterms:W3CDTF">2026-07-21T11:28:00Z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